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40B4" w14:textId="596E9606" w:rsidR="00231B9B" w:rsidRPr="00382AF1" w:rsidRDefault="00231B9B" w:rsidP="0097225D">
      <w:r>
        <w:t xml:space="preserve">Lent 5 </w:t>
      </w:r>
      <w:r w:rsidR="00E25207">
        <w:t xml:space="preserve">Sermon delivered at the Parish of The Parks and shared with St </w:t>
      </w:r>
      <w:proofErr w:type="spellStart"/>
      <w:r w:rsidR="00E25207">
        <w:t>Margarets</w:t>
      </w:r>
      <w:proofErr w:type="spellEnd"/>
      <w:r w:rsidR="00E25207">
        <w:t xml:space="preserve"> Eltham</w:t>
      </w:r>
    </w:p>
    <w:p w14:paraId="41FABB2B" w14:textId="6C98A85F" w:rsidR="00151E36" w:rsidRDefault="00151E36">
      <w:pPr>
        <w:rPr>
          <w:sz w:val="36"/>
          <w:szCs w:val="36"/>
        </w:rPr>
      </w:pPr>
      <w:r w:rsidRPr="00382AF1">
        <w:rPr>
          <w:sz w:val="36"/>
          <w:szCs w:val="36"/>
        </w:rPr>
        <w:t>John 12: 1-8</w:t>
      </w:r>
    </w:p>
    <w:p w14:paraId="378032CF" w14:textId="5744ED5C" w:rsidR="00D757D6" w:rsidRPr="00382AF1" w:rsidRDefault="00D757D6">
      <w:pPr>
        <w:rPr>
          <w:sz w:val="36"/>
          <w:szCs w:val="36"/>
        </w:rPr>
      </w:pPr>
    </w:p>
    <w:p w14:paraId="59D4E376" w14:textId="671BD559" w:rsidR="00C02219" w:rsidRPr="00382AF1" w:rsidRDefault="00C02219">
      <w:pPr>
        <w:rPr>
          <w:sz w:val="36"/>
          <w:szCs w:val="36"/>
        </w:rPr>
      </w:pPr>
      <w:r w:rsidRPr="00382AF1">
        <w:rPr>
          <w:sz w:val="36"/>
          <w:szCs w:val="36"/>
        </w:rPr>
        <w:t xml:space="preserve">There </w:t>
      </w:r>
      <w:r w:rsidR="00573B18">
        <w:rPr>
          <w:sz w:val="36"/>
          <w:szCs w:val="36"/>
        </w:rPr>
        <w:t>is</w:t>
      </w:r>
      <w:r w:rsidRPr="00382AF1">
        <w:rPr>
          <w:sz w:val="36"/>
          <w:szCs w:val="36"/>
        </w:rPr>
        <w:t xml:space="preserve"> a </w:t>
      </w:r>
      <w:proofErr w:type="gramStart"/>
      <w:r w:rsidRPr="00382AF1">
        <w:rPr>
          <w:sz w:val="36"/>
          <w:szCs w:val="36"/>
        </w:rPr>
        <w:t xml:space="preserve">variety </w:t>
      </w:r>
      <w:r w:rsidR="00F36857">
        <w:rPr>
          <w:sz w:val="36"/>
          <w:szCs w:val="36"/>
        </w:rPr>
        <w:t>symbolic</w:t>
      </w:r>
      <w:r w:rsidRPr="00382AF1">
        <w:rPr>
          <w:sz w:val="36"/>
          <w:szCs w:val="36"/>
        </w:rPr>
        <w:t xml:space="preserve"> ways</w:t>
      </w:r>
      <w:proofErr w:type="gramEnd"/>
      <w:r w:rsidRPr="00382AF1">
        <w:rPr>
          <w:sz w:val="36"/>
          <w:szCs w:val="36"/>
        </w:rPr>
        <w:t xml:space="preserve"> to think about this gospel. In terms of the </w:t>
      </w:r>
      <w:proofErr w:type="gramStart"/>
      <w:r w:rsidRPr="00382AF1">
        <w:rPr>
          <w:sz w:val="36"/>
          <w:szCs w:val="36"/>
        </w:rPr>
        <w:t>themes</w:t>
      </w:r>
      <w:proofErr w:type="gramEnd"/>
      <w:r w:rsidRPr="00382AF1">
        <w:rPr>
          <w:sz w:val="36"/>
          <w:szCs w:val="36"/>
        </w:rPr>
        <w:t xml:space="preserve"> it is about light and darkness, and falsity and truth, greed and self-less giving to suggest just a few. </w:t>
      </w:r>
      <w:r w:rsidR="00C80CF0" w:rsidRPr="00382AF1">
        <w:rPr>
          <w:sz w:val="36"/>
          <w:szCs w:val="36"/>
        </w:rPr>
        <w:t>Each of the gospels mentions the anointing of Jesus, they provide conflicting details</w:t>
      </w:r>
      <w:r w:rsidR="00286E65">
        <w:rPr>
          <w:sz w:val="36"/>
          <w:szCs w:val="36"/>
        </w:rPr>
        <w:t>,</w:t>
      </w:r>
      <w:r w:rsidR="00BC4C2B">
        <w:rPr>
          <w:sz w:val="36"/>
          <w:szCs w:val="36"/>
        </w:rPr>
        <w:t xml:space="preserve"> yet</w:t>
      </w:r>
      <w:r w:rsidR="00286E65">
        <w:rPr>
          <w:sz w:val="36"/>
          <w:szCs w:val="36"/>
        </w:rPr>
        <w:t xml:space="preserve"> e</w:t>
      </w:r>
      <w:r w:rsidR="00C80CF0" w:rsidRPr="00382AF1">
        <w:rPr>
          <w:sz w:val="36"/>
          <w:szCs w:val="36"/>
        </w:rPr>
        <w:t xml:space="preserve">ach of </w:t>
      </w:r>
      <w:r w:rsidR="00BB4F41" w:rsidRPr="00382AF1">
        <w:rPr>
          <w:sz w:val="36"/>
          <w:szCs w:val="36"/>
        </w:rPr>
        <w:t>t</w:t>
      </w:r>
      <w:r w:rsidR="00C80CF0" w:rsidRPr="00382AF1">
        <w:rPr>
          <w:sz w:val="36"/>
          <w:szCs w:val="36"/>
        </w:rPr>
        <w:t xml:space="preserve">he account provides some form of tension created by Mary’s action. </w:t>
      </w:r>
    </w:p>
    <w:p w14:paraId="4052EF37" w14:textId="31D4B42A" w:rsidR="00BB0426" w:rsidRPr="00382AF1" w:rsidRDefault="00C80CF0">
      <w:pPr>
        <w:rPr>
          <w:sz w:val="36"/>
          <w:szCs w:val="36"/>
        </w:rPr>
      </w:pPr>
      <w:r w:rsidRPr="00382AF1">
        <w:rPr>
          <w:sz w:val="36"/>
          <w:szCs w:val="36"/>
        </w:rPr>
        <w:t>Jesus mentions his burial</w:t>
      </w:r>
      <w:r w:rsidR="00C86D6C">
        <w:rPr>
          <w:sz w:val="36"/>
          <w:szCs w:val="36"/>
        </w:rPr>
        <w:t>,</w:t>
      </w:r>
      <w:r w:rsidRPr="00382AF1">
        <w:rPr>
          <w:sz w:val="36"/>
          <w:szCs w:val="36"/>
        </w:rPr>
        <w:t xml:space="preserve"> and this confirms that his end is coming. </w:t>
      </w:r>
      <w:r w:rsidR="00BB0426" w:rsidRPr="00382AF1">
        <w:rPr>
          <w:sz w:val="36"/>
          <w:szCs w:val="36"/>
        </w:rPr>
        <w:t>How shocking it must have been to see an action normally reserved for the dead</w:t>
      </w:r>
      <w:r w:rsidR="00BC4C2B">
        <w:rPr>
          <w:sz w:val="36"/>
          <w:szCs w:val="36"/>
        </w:rPr>
        <w:t>,</w:t>
      </w:r>
      <w:r w:rsidR="00C86D6C">
        <w:rPr>
          <w:sz w:val="36"/>
          <w:szCs w:val="36"/>
        </w:rPr>
        <w:t xml:space="preserve"> happening within the context of a meal.</w:t>
      </w:r>
    </w:p>
    <w:p w14:paraId="035CBF47" w14:textId="5CFA64AE" w:rsidR="000864F7" w:rsidRDefault="00C86D6C">
      <w:pPr>
        <w:rPr>
          <w:sz w:val="36"/>
          <w:szCs w:val="36"/>
        </w:rPr>
      </w:pPr>
      <w:r>
        <w:rPr>
          <w:sz w:val="36"/>
          <w:szCs w:val="36"/>
        </w:rPr>
        <w:t>It may be hard for us to grasp the</w:t>
      </w:r>
      <w:r w:rsidR="00BB4F41" w:rsidRPr="00382AF1">
        <w:rPr>
          <w:sz w:val="36"/>
          <w:szCs w:val="36"/>
        </w:rPr>
        <w:t xml:space="preserve"> intimate nature</w:t>
      </w:r>
      <w:r>
        <w:rPr>
          <w:sz w:val="36"/>
          <w:szCs w:val="36"/>
        </w:rPr>
        <w:t xml:space="preserve"> of</w:t>
      </w:r>
      <w:r w:rsidR="00BB4F41" w:rsidRPr="00382AF1">
        <w:rPr>
          <w:sz w:val="36"/>
          <w:szCs w:val="36"/>
        </w:rPr>
        <w:t xml:space="preserve"> Mary</w:t>
      </w:r>
      <w:r>
        <w:rPr>
          <w:sz w:val="36"/>
          <w:szCs w:val="36"/>
        </w:rPr>
        <w:t>’s action. She</w:t>
      </w:r>
      <w:r w:rsidR="00BB4F41" w:rsidRPr="00382AF1">
        <w:rPr>
          <w:sz w:val="36"/>
          <w:szCs w:val="36"/>
        </w:rPr>
        <w:t xml:space="preserve"> does something that potentially makes us feel uncomfortable.</w:t>
      </w:r>
      <w:r w:rsidR="00BD3818">
        <w:rPr>
          <w:sz w:val="36"/>
          <w:szCs w:val="36"/>
        </w:rPr>
        <w:t xml:space="preserve"> I </w:t>
      </w:r>
      <w:r w:rsidR="00F36857">
        <w:rPr>
          <w:sz w:val="36"/>
          <w:szCs w:val="36"/>
        </w:rPr>
        <w:t>found myself</w:t>
      </w:r>
      <w:r w:rsidR="00BD3818">
        <w:rPr>
          <w:sz w:val="36"/>
          <w:szCs w:val="36"/>
        </w:rPr>
        <w:t xml:space="preserve"> think</w:t>
      </w:r>
      <w:r w:rsidR="00F36857">
        <w:rPr>
          <w:sz w:val="36"/>
          <w:szCs w:val="36"/>
        </w:rPr>
        <w:t>ing</w:t>
      </w:r>
      <w:r w:rsidR="00993A8B">
        <w:rPr>
          <w:sz w:val="36"/>
          <w:szCs w:val="36"/>
        </w:rPr>
        <w:t xml:space="preserve"> about the issue of discomfort</w:t>
      </w:r>
      <w:r w:rsidR="00BD3818">
        <w:rPr>
          <w:sz w:val="36"/>
          <w:szCs w:val="36"/>
        </w:rPr>
        <w:t xml:space="preserve"> as I watched Shane Warne’s </w:t>
      </w:r>
      <w:r w:rsidR="00BC4C2B">
        <w:rPr>
          <w:sz w:val="36"/>
          <w:szCs w:val="36"/>
        </w:rPr>
        <w:t>young</w:t>
      </w:r>
      <w:r w:rsidR="00BD3818">
        <w:rPr>
          <w:sz w:val="36"/>
          <w:szCs w:val="36"/>
        </w:rPr>
        <w:t>est daughter pour out intimate details of their relationship at his public memorial with thousands at the venue and m</w:t>
      </w:r>
      <w:r w:rsidR="00F36857">
        <w:rPr>
          <w:sz w:val="36"/>
          <w:szCs w:val="36"/>
        </w:rPr>
        <w:t xml:space="preserve">illions </w:t>
      </w:r>
      <w:r w:rsidR="00BD3818">
        <w:rPr>
          <w:sz w:val="36"/>
          <w:szCs w:val="36"/>
        </w:rPr>
        <w:t>viewing on-line.</w:t>
      </w:r>
      <w:r w:rsidR="00993A8B">
        <w:rPr>
          <w:sz w:val="36"/>
          <w:szCs w:val="36"/>
        </w:rPr>
        <w:t xml:space="preserve"> I wanted to turn away. </w:t>
      </w:r>
    </w:p>
    <w:p w14:paraId="24B273C6" w14:textId="0BAAE0D1" w:rsidR="000864F7" w:rsidRPr="00382AF1" w:rsidRDefault="000864F7">
      <w:pPr>
        <w:rPr>
          <w:sz w:val="36"/>
          <w:szCs w:val="36"/>
        </w:rPr>
      </w:pPr>
      <w:r>
        <w:rPr>
          <w:sz w:val="36"/>
          <w:szCs w:val="36"/>
        </w:rPr>
        <w:t xml:space="preserve">Then I wondered about sharing this next example with you. </w:t>
      </w:r>
      <w:r w:rsidR="00677E57" w:rsidRPr="00382AF1">
        <w:rPr>
          <w:sz w:val="36"/>
          <w:szCs w:val="36"/>
        </w:rPr>
        <w:t xml:space="preserve">During my Ph D </w:t>
      </w:r>
      <w:proofErr w:type="gramStart"/>
      <w:r w:rsidR="00677E57" w:rsidRPr="00382AF1">
        <w:rPr>
          <w:sz w:val="36"/>
          <w:szCs w:val="36"/>
        </w:rPr>
        <w:t>study</w:t>
      </w:r>
      <w:proofErr w:type="gramEnd"/>
      <w:r w:rsidR="00677E57" w:rsidRPr="00382AF1">
        <w:rPr>
          <w:sz w:val="36"/>
          <w:szCs w:val="36"/>
        </w:rPr>
        <w:t xml:space="preserve"> I was part of a research colloquium. One of the members of this group was Catholic Priest. For the life of me I can’t remember why we found ourselves talking about this gospel</w:t>
      </w:r>
      <w:r w:rsidR="00F36857">
        <w:rPr>
          <w:sz w:val="36"/>
          <w:szCs w:val="36"/>
        </w:rPr>
        <w:t>,</w:t>
      </w:r>
      <w:r w:rsidR="00677E57" w:rsidRPr="00382AF1">
        <w:rPr>
          <w:sz w:val="36"/>
          <w:szCs w:val="36"/>
        </w:rPr>
        <w:t xml:space="preserve"> but I do remember what he said about it. I quote “I know what would have happened to me if a woman wiped my feet with her hair!”</w:t>
      </w:r>
      <w:r w:rsidR="003A34FE">
        <w:rPr>
          <w:sz w:val="36"/>
          <w:szCs w:val="36"/>
        </w:rPr>
        <w:t xml:space="preserve"> </w:t>
      </w:r>
      <w:proofErr w:type="gramStart"/>
      <w:r>
        <w:rPr>
          <w:sz w:val="36"/>
          <w:szCs w:val="36"/>
        </w:rPr>
        <w:t>So</w:t>
      </w:r>
      <w:proofErr w:type="gramEnd"/>
      <w:r>
        <w:rPr>
          <w:sz w:val="36"/>
          <w:szCs w:val="36"/>
        </w:rPr>
        <w:t xml:space="preserve"> I think it is safe to say we </w:t>
      </w:r>
      <w:r>
        <w:rPr>
          <w:sz w:val="36"/>
          <w:szCs w:val="36"/>
        </w:rPr>
        <w:lastRenderedPageBreak/>
        <w:t xml:space="preserve">are in the realm of discomfort when it comes to Mary’s action. </w:t>
      </w:r>
    </w:p>
    <w:p w14:paraId="41E4D1CB" w14:textId="77777777" w:rsidR="00A04776" w:rsidRDefault="00A04776">
      <w:pPr>
        <w:rPr>
          <w:sz w:val="36"/>
          <w:szCs w:val="36"/>
        </w:rPr>
      </w:pPr>
      <w:r>
        <w:rPr>
          <w:sz w:val="36"/>
          <w:szCs w:val="36"/>
        </w:rPr>
        <w:t xml:space="preserve">What a contrast there is between </w:t>
      </w:r>
      <w:r w:rsidR="00210731" w:rsidRPr="00382AF1">
        <w:rPr>
          <w:sz w:val="36"/>
          <w:szCs w:val="36"/>
        </w:rPr>
        <w:t>Judas</w:t>
      </w:r>
      <w:r w:rsidR="003A34FE">
        <w:rPr>
          <w:sz w:val="36"/>
          <w:szCs w:val="36"/>
        </w:rPr>
        <w:t>’</w:t>
      </w:r>
      <w:r w:rsidR="00210731" w:rsidRPr="00382AF1">
        <w:rPr>
          <w:sz w:val="36"/>
          <w:szCs w:val="36"/>
        </w:rPr>
        <w:t xml:space="preserve"> express outward complaint against Mary’s wasteful extravagance</w:t>
      </w:r>
      <w:r>
        <w:rPr>
          <w:sz w:val="36"/>
          <w:szCs w:val="36"/>
        </w:rPr>
        <w:t xml:space="preserve"> and her gentle gesture.</w:t>
      </w:r>
      <w:r w:rsidR="003A34FE">
        <w:rPr>
          <w:sz w:val="36"/>
          <w:szCs w:val="36"/>
        </w:rPr>
        <w:t xml:space="preserve"> </w:t>
      </w:r>
      <w:r w:rsidR="00210731" w:rsidRPr="00382AF1">
        <w:rPr>
          <w:sz w:val="36"/>
          <w:szCs w:val="36"/>
        </w:rPr>
        <w:t xml:space="preserve"> </w:t>
      </w:r>
    </w:p>
    <w:p w14:paraId="17285BB6" w14:textId="0CA4E1EB" w:rsidR="00782794" w:rsidRPr="00382AF1" w:rsidRDefault="00003322">
      <w:pPr>
        <w:rPr>
          <w:sz w:val="36"/>
          <w:szCs w:val="36"/>
        </w:rPr>
      </w:pPr>
      <w:r>
        <w:rPr>
          <w:sz w:val="36"/>
          <w:szCs w:val="36"/>
        </w:rPr>
        <w:t xml:space="preserve">I turned to some female commentators to see what they </w:t>
      </w:r>
      <w:r w:rsidR="00A04776">
        <w:rPr>
          <w:sz w:val="36"/>
          <w:szCs w:val="36"/>
        </w:rPr>
        <w:t>h</w:t>
      </w:r>
      <w:r w:rsidR="00782794" w:rsidRPr="00382AF1">
        <w:rPr>
          <w:sz w:val="36"/>
          <w:szCs w:val="36"/>
        </w:rPr>
        <w:t>ad so say about</w:t>
      </w:r>
      <w:r w:rsidR="00A04776">
        <w:rPr>
          <w:sz w:val="36"/>
          <w:szCs w:val="36"/>
        </w:rPr>
        <w:t xml:space="preserve"> th</w:t>
      </w:r>
      <w:r w:rsidR="00782794" w:rsidRPr="00382AF1">
        <w:rPr>
          <w:sz w:val="36"/>
          <w:szCs w:val="36"/>
        </w:rPr>
        <w:t>is event.</w:t>
      </w:r>
      <w:r w:rsidR="00573B18">
        <w:rPr>
          <w:sz w:val="36"/>
          <w:szCs w:val="36"/>
        </w:rPr>
        <w:t xml:space="preserve"> </w:t>
      </w:r>
      <w:r w:rsidR="00872BEB">
        <w:rPr>
          <w:sz w:val="36"/>
          <w:szCs w:val="36"/>
        </w:rPr>
        <w:t xml:space="preserve">Chelsea Harmon </w:t>
      </w:r>
      <w:r w:rsidR="00573B18">
        <w:rPr>
          <w:sz w:val="36"/>
          <w:szCs w:val="36"/>
        </w:rPr>
        <w:t>said:</w:t>
      </w:r>
      <w:r w:rsidR="00782794" w:rsidRPr="00382AF1">
        <w:rPr>
          <w:sz w:val="36"/>
          <w:szCs w:val="36"/>
        </w:rPr>
        <w:t xml:space="preserve"> </w:t>
      </w:r>
      <w:r>
        <w:rPr>
          <w:sz w:val="36"/>
          <w:szCs w:val="36"/>
        </w:rPr>
        <w:t>“</w:t>
      </w:r>
      <w:r w:rsidR="00782794" w:rsidRPr="00382AF1">
        <w:rPr>
          <w:sz w:val="36"/>
          <w:szCs w:val="36"/>
        </w:rPr>
        <w:t xml:space="preserve">Mary doesn’t care about what other people think. Her focus is on Jesus. She rejects </w:t>
      </w:r>
      <w:proofErr w:type="gramStart"/>
      <w:r w:rsidR="00782794" w:rsidRPr="00382AF1">
        <w:rPr>
          <w:sz w:val="36"/>
          <w:szCs w:val="36"/>
        </w:rPr>
        <w:t>all of</w:t>
      </w:r>
      <w:proofErr w:type="gramEnd"/>
      <w:r w:rsidR="00782794" w:rsidRPr="00382AF1">
        <w:rPr>
          <w:sz w:val="36"/>
          <w:szCs w:val="36"/>
        </w:rPr>
        <w:t xml:space="preserve"> the honourable ways of expressing her gratitude and love to him. She is a single woman who not only touches an adult man, </w:t>
      </w:r>
      <w:proofErr w:type="gramStart"/>
      <w:r w:rsidR="00782794" w:rsidRPr="00382AF1">
        <w:rPr>
          <w:sz w:val="36"/>
          <w:szCs w:val="36"/>
        </w:rPr>
        <w:t>she</w:t>
      </w:r>
      <w:proofErr w:type="gramEnd"/>
      <w:r w:rsidR="00782794" w:rsidRPr="00382AF1">
        <w:rPr>
          <w:sz w:val="36"/>
          <w:szCs w:val="36"/>
        </w:rPr>
        <w:t xml:space="preserve"> lets down her hair in order to use it as a </w:t>
      </w:r>
      <w:r w:rsidR="00A04776">
        <w:rPr>
          <w:sz w:val="36"/>
          <w:szCs w:val="36"/>
        </w:rPr>
        <w:t>towel</w:t>
      </w:r>
      <w:r w:rsidR="00782794" w:rsidRPr="00382AF1">
        <w:rPr>
          <w:sz w:val="36"/>
          <w:szCs w:val="36"/>
        </w:rPr>
        <w:t xml:space="preserve">. In that time and place, letting down your hair, </w:t>
      </w:r>
      <w:r w:rsidR="00BC4C2B">
        <w:rPr>
          <w:sz w:val="36"/>
          <w:szCs w:val="36"/>
        </w:rPr>
        <w:t xml:space="preserve">and </w:t>
      </w:r>
      <w:r w:rsidR="00782794" w:rsidRPr="00382AF1">
        <w:rPr>
          <w:sz w:val="36"/>
          <w:szCs w:val="36"/>
        </w:rPr>
        <w:t>sharing physical touch were actions meant for the confines of marriage.”</w:t>
      </w:r>
      <w:r>
        <w:rPr>
          <w:rStyle w:val="FootnoteReference"/>
          <w:sz w:val="36"/>
          <w:szCs w:val="36"/>
        </w:rPr>
        <w:footnoteReference w:id="1"/>
      </w:r>
      <w:r w:rsidR="00782794" w:rsidRPr="00382AF1">
        <w:rPr>
          <w:sz w:val="36"/>
          <w:szCs w:val="36"/>
        </w:rPr>
        <w:t xml:space="preserve">  </w:t>
      </w:r>
      <w:r w:rsidR="00C84744" w:rsidRPr="00382AF1">
        <w:rPr>
          <w:sz w:val="36"/>
          <w:szCs w:val="36"/>
        </w:rPr>
        <w:t xml:space="preserve">Further, Hermon claims the aroma that fills the room invites everyone there to participate in its beauty. Mary’s personal act of worship becomes an experience of blessing for each of the dinner guests to witness and participate in. </w:t>
      </w:r>
    </w:p>
    <w:p w14:paraId="380D0B88" w14:textId="68906B84" w:rsidR="00C80CF0" w:rsidRPr="00382AF1" w:rsidRDefault="00C84744">
      <w:pPr>
        <w:rPr>
          <w:sz w:val="36"/>
          <w:szCs w:val="36"/>
        </w:rPr>
      </w:pPr>
      <w:r w:rsidRPr="00382AF1">
        <w:rPr>
          <w:sz w:val="36"/>
          <w:szCs w:val="36"/>
        </w:rPr>
        <w:t xml:space="preserve">We know what </w:t>
      </w:r>
      <w:proofErr w:type="gramStart"/>
      <w:r w:rsidRPr="00382AF1">
        <w:rPr>
          <w:sz w:val="36"/>
          <w:szCs w:val="36"/>
        </w:rPr>
        <w:t>Judas</w:t>
      </w:r>
      <w:proofErr w:type="gramEnd"/>
      <w:r w:rsidRPr="00382AF1">
        <w:rPr>
          <w:sz w:val="36"/>
          <w:szCs w:val="36"/>
        </w:rPr>
        <w:t xml:space="preserve"> thought,</w:t>
      </w:r>
      <w:r w:rsidR="00573B18">
        <w:rPr>
          <w:sz w:val="36"/>
          <w:szCs w:val="36"/>
        </w:rPr>
        <w:t xml:space="preserve"> but</w:t>
      </w:r>
      <w:r w:rsidRPr="00382AF1">
        <w:rPr>
          <w:sz w:val="36"/>
          <w:szCs w:val="36"/>
        </w:rPr>
        <w:t xml:space="preserve"> I wonder what others saw?</w:t>
      </w:r>
      <w:r w:rsidR="0002609E" w:rsidRPr="00382AF1">
        <w:rPr>
          <w:sz w:val="36"/>
          <w:szCs w:val="36"/>
        </w:rPr>
        <w:t xml:space="preserve"> </w:t>
      </w:r>
      <w:r w:rsidR="00C80CF0" w:rsidRPr="00382AF1">
        <w:rPr>
          <w:sz w:val="36"/>
          <w:szCs w:val="36"/>
        </w:rPr>
        <w:t>Lazarus is present but does not speak.</w:t>
      </w:r>
      <w:r w:rsidR="0034046F">
        <w:rPr>
          <w:sz w:val="36"/>
          <w:szCs w:val="36"/>
        </w:rPr>
        <w:t xml:space="preserve"> We as readers see that Mary’s action prefigures the time when Jesus will wipe</w:t>
      </w:r>
      <w:r w:rsidR="00BB0426" w:rsidRPr="00382AF1">
        <w:rPr>
          <w:sz w:val="36"/>
          <w:szCs w:val="36"/>
        </w:rPr>
        <w:t xml:space="preserve"> the feet of his disciples. </w:t>
      </w:r>
    </w:p>
    <w:p w14:paraId="759B98D0" w14:textId="1E5907B7" w:rsidR="0002609E" w:rsidRPr="00382AF1" w:rsidRDefault="0002609E">
      <w:pPr>
        <w:rPr>
          <w:sz w:val="36"/>
          <w:szCs w:val="36"/>
        </w:rPr>
      </w:pPr>
      <w:r w:rsidRPr="00382AF1">
        <w:rPr>
          <w:sz w:val="36"/>
          <w:szCs w:val="36"/>
        </w:rPr>
        <w:t xml:space="preserve">Harmon </w:t>
      </w:r>
      <w:r w:rsidR="00872BEB">
        <w:rPr>
          <w:sz w:val="36"/>
          <w:szCs w:val="36"/>
        </w:rPr>
        <w:t xml:space="preserve">then </w:t>
      </w:r>
      <w:r w:rsidRPr="00382AF1">
        <w:rPr>
          <w:sz w:val="36"/>
          <w:szCs w:val="36"/>
        </w:rPr>
        <w:t>asks the question</w:t>
      </w:r>
      <w:r w:rsidR="00872BEB">
        <w:rPr>
          <w:sz w:val="36"/>
          <w:szCs w:val="36"/>
        </w:rPr>
        <w:t>:</w:t>
      </w:r>
      <w:r w:rsidRPr="00382AF1">
        <w:rPr>
          <w:sz w:val="36"/>
          <w:szCs w:val="36"/>
        </w:rPr>
        <w:t xml:space="preserve"> “does Mary know that Jesus will die </w:t>
      </w:r>
      <w:proofErr w:type="gramStart"/>
      <w:r w:rsidRPr="00382AF1">
        <w:rPr>
          <w:sz w:val="36"/>
          <w:szCs w:val="36"/>
        </w:rPr>
        <w:t>soon,</w:t>
      </w:r>
      <w:r w:rsidR="00BC4C2B">
        <w:rPr>
          <w:sz w:val="36"/>
          <w:szCs w:val="36"/>
        </w:rPr>
        <w:t xml:space="preserve"> </w:t>
      </w:r>
      <w:r w:rsidRPr="00382AF1">
        <w:rPr>
          <w:sz w:val="36"/>
          <w:szCs w:val="36"/>
        </w:rPr>
        <w:t>or</w:t>
      </w:r>
      <w:proofErr w:type="gramEnd"/>
      <w:r w:rsidRPr="00382AF1">
        <w:rPr>
          <w:sz w:val="36"/>
          <w:szCs w:val="36"/>
        </w:rPr>
        <w:t xml:space="preserve"> was she proclaiming what she knew to be true: that Jesus is the one in whom death becomes life-the </w:t>
      </w:r>
      <w:r w:rsidRPr="00382AF1">
        <w:rPr>
          <w:sz w:val="36"/>
          <w:szCs w:val="36"/>
        </w:rPr>
        <w:lastRenderedPageBreak/>
        <w:t>conqueror of death”</w:t>
      </w:r>
      <w:r w:rsidR="00872BEB">
        <w:rPr>
          <w:rStyle w:val="FootnoteReference"/>
          <w:sz w:val="36"/>
          <w:szCs w:val="36"/>
        </w:rPr>
        <w:footnoteReference w:id="2"/>
      </w:r>
      <w:r w:rsidRPr="00382AF1">
        <w:rPr>
          <w:sz w:val="36"/>
          <w:szCs w:val="36"/>
        </w:rPr>
        <w:t xml:space="preserve">. </w:t>
      </w:r>
      <w:r w:rsidR="004E7638" w:rsidRPr="00382AF1">
        <w:rPr>
          <w:sz w:val="36"/>
          <w:szCs w:val="36"/>
        </w:rPr>
        <w:t xml:space="preserve">Mary had much to be grateful for since the raising of her brother Lazarus. </w:t>
      </w:r>
    </w:p>
    <w:p w14:paraId="2B2A5432" w14:textId="7E63F99D" w:rsidR="004E7638" w:rsidRPr="00382AF1" w:rsidRDefault="004E7638">
      <w:pPr>
        <w:rPr>
          <w:sz w:val="36"/>
          <w:szCs w:val="36"/>
        </w:rPr>
      </w:pPr>
      <w:r w:rsidRPr="00382AF1">
        <w:rPr>
          <w:sz w:val="36"/>
          <w:szCs w:val="36"/>
        </w:rPr>
        <w:t>This is what Dorothy Lee has to say about the event. “The cost of what Jesus does in raising Lazarus is paralleled in a symbolic way by the cost</w:t>
      </w:r>
      <w:r w:rsidR="004F42F8" w:rsidRPr="00382AF1">
        <w:rPr>
          <w:sz w:val="36"/>
          <w:szCs w:val="36"/>
        </w:rPr>
        <w:t>ly oil that Mary lavishes on Jesus. Cost is met with cost and the mutual nature of discipleship is reinforced. Mary stands as an authentic model of discipleship and the costliness it calls forth in response to the costliness of Jesus</w:t>
      </w:r>
      <w:r w:rsidR="00DE56C9">
        <w:rPr>
          <w:sz w:val="36"/>
          <w:szCs w:val="36"/>
        </w:rPr>
        <w:t>’</w:t>
      </w:r>
      <w:r w:rsidR="004F42F8" w:rsidRPr="00382AF1">
        <w:rPr>
          <w:sz w:val="36"/>
          <w:szCs w:val="36"/>
        </w:rPr>
        <w:t xml:space="preserve"> journey to the cross and laying down his life.</w:t>
      </w:r>
      <w:r w:rsidR="00EA2996">
        <w:rPr>
          <w:sz w:val="36"/>
          <w:szCs w:val="36"/>
        </w:rPr>
        <w:t>”</w:t>
      </w:r>
      <w:r w:rsidR="00CB40D4">
        <w:rPr>
          <w:rStyle w:val="FootnoteReference"/>
          <w:sz w:val="36"/>
          <w:szCs w:val="36"/>
        </w:rPr>
        <w:footnoteReference w:id="3"/>
      </w:r>
    </w:p>
    <w:p w14:paraId="502A237F" w14:textId="77777777" w:rsidR="00EA1B3C" w:rsidRDefault="004F42F8" w:rsidP="00382AF1">
      <w:pPr>
        <w:rPr>
          <w:sz w:val="36"/>
          <w:szCs w:val="36"/>
        </w:rPr>
      </w:pPr>
      <w:r w:rsidRPr="00382AF1">
        <w:rPr>
          <w:sz w:val="36"/>
          <w:szCs w:val="36"/>
        </w:rPr>
        <w:t>So where do we go with this event and the</w:t>
      </w:r>
      <w:r w:rsidR="00A9661C">
        <w:rPr>
          <w:sz w:val="36"/>
          <w:szCs w:val="36"/>
        </w:rPr>
        <w:t xml:space="preserve"> emotion</w:t>
      </w:r>
      <w:r w:rsidRPr="00382AF1">
        <w:rPr>
          <w:sz w:val="36"/>
          <w:szCs w:val="36"/>
        </w:rPr>
        <w:t xml:space="preserve"> it evokes? One thing to remember about symbol</w:t>
      </w:r>
      <w:r w:rsidR="00EA1B3C">
        <w:rPr>
          <w:sz w:val="36"/>
          <w:szCs w:val="36"/>
        </w:rPr>
        <w:t xml:space="preserve">s is that their meaning is </w:t>
      </w:r>
      <w:r w:rsidR="00FB444E" w:rsidRPr="00382AF1">
        <w:rPr>
          <w:sz w:val="36"/>
          <w:szCs w:val="36"/>
        </w:rPr>
        <w:t xml:space="preserve">never exhausted. </w:t>
      </w:r>
      <w:r w:rsidR="00A9661C">
        <w:rPr>
          <w:sz w:val="36"/>
          <w:szCs w:val="36"/>
        </w:rPr>
        <w:t xml:space="preserve">Exegesis of a gospel contains meaning linking it to prior text and projecting specific possibilities. </w:t>
      </w:r>
      <w:r w:rsidR="00FB444E" w:rsidRPr="00382AF1">
        <w:rPr>
          <w:sz w:val="36"/>
          <w:szCs w:val="36"/>
        </w:rPr>
        <w:t>In the words of the Post</w:t>
      </w:r>
      <w:r w:rsidR="00382AF1" w:rsidRPr="00382AF1">
        <w:rPr>
          <w:sz w:val="36"/>
          <w:szCs w:val="36"/>
        </w:rPr>
        <w:t>-</w:t>
      </w:r>
      <w:r w:rsidR="00FB444E" w:rsidRPr="00382AF1">
        <w:rPr>
          <w:sz w:val="36"/>
          <w:szCs w:val="36"/>
        </w:rPr>
        <w:t xml:space="preserve">Modern philosopher Jacques </w:t>
      </w:r>
      <w:commentRangeStart w:id="0"/>
      <w:r w:rsidR="00FB444E" w:rsidRPr="00382AF1">
        <w:rPr>
          <w:sz w:val="36"/>
          <w:szCs w:val="36"/>
        </w:rPr>
        <w:t>Derrida</w:t>
      </w:r>
      <w:commentRangeEnd w:id="0"/>
      <w:r w:rsidR="00FB444E" w:rsidRPr="00382AF1">
        <w:rPr>
          <w:rStyle w:val="CommentReference"/>
          <w:sz w:val="36"/>
          <w:szCs w:val="36"/>
        </w:rPr>
        <w:commentReference w:id="0"/>
      </w:r>
      <w:r w:rsidR="00EA1B3C">
        <w:rPr>
          <w:sz w:val="36"/>
          <w:szCs w:val="36"/>
        </w:rPr>
        <w:t>,</w:t>
      </w:r>
      <w:r w:rsidR="00FB444E" w:rsidRPr="00382AF1">
        <w:rPr>
          <w:sz w:val="36"/>
          <w:szCs w:val="36"/>
        </w:rPr>
        <w:t xml:space="preserve"> definition</w:t>
      </w:r>
      <w:r w:rsidR="00512437">
        <w:rPr>
          <w:sz w:val="36"/>
          <w:szCs w:val="36"/>
        </w:rPr>
        <w:t xml:space="preserve"> of terms</w:t>
      </w:r>
      <w:r w:rsidR="00FB444E" w:rsidRPr="00382AF1">
        <w:rPr>
          <w:sz w:val="36"/>
          <w:szCs w:val="36"/>
        </w:rPr>
        <w:t xml:space="preserve"> is always deferred so there can be no finality to meaning. There is an endless stream of possibilities. </w:t>
      </w:r>
    </w:p>
    <w:p w14:paraId="316B474D" w14:textId="16B9FC42" w:rsidR="00451AFE" w:rsidRDefault="00382AF1" w:rsidP="00382AF1">
      <w:pPr>
        <w:rPr>
          <w:sz w:val="36"/>
          <w:szCs w:val="36"/>
        </w:rPr>
      </w:pPr>
      <w:r w:rsidRPr="00382AF1">
        <w:rPr>
          <w:sz w:val="36"/>
          <w:szCs w:val="36"/>
        </w:rPr>
        <w:t xml:space="preserve">Connecting with the issues I raised last week </w:t>
      </w:r>
      <w:r w:rsidR="0062576F">
        <w:rPr>
          <w:sz w:val="36"/>
          <w:szCs w:val="36"/>
        </w:rPr>
        <w:t>about the s</w:t>
      </w:r>
      <w:r w:rsidRPr="00382AF1">
        <w:rPr>
          <w:sz w:val="36"/>
          <w:szCs w:val="36"/>
        </w:rPr>
        <w:t>piritual journey,</w:t>
      </w:r>
      <w:r w:rsidR="00EA1B3C">
        <w:rPr>
          <w:sz w:val="36"/>
          <w:szCs w:val="36"/>
        </w:rPr>
        <w:t xml:space="preserve"> meaning can change in us as</w:t>
      </w:r>
      <w:r w:rsidR="00231B9B">
        <w:rPr>
          <w:sz w:val="36"/>
          <w:szCs w:val="36"/>
        </w:rPr>
        <w:t xml:space="preserve">. </w:t>
      </w:r>
      <w:r>
        <w:rPr>
          <w:sz w:val="36"/>
          <w:szCs w:val="36"/>
        </w:rPr>
        <w:t xml:space="preserve">Words and images evoked by one reading may </w:t>
      </w:r>
      <w:r w:rsidR="00231B9B">
        <w:rPr>
          <w:sz w:val="36"/>
          <w:szCs w:val="36"/>
        </w:rPr>
        <w:t xml:space="preserve">be different each </w:t>
      </w:r>
      <w:r w:rsidR="00DE56C9">
        <w:rPr>
          <w:sz w:val="36"/>
          <w:szCs w:val="36"/>
        </w:rPr>
        <w:t>time we read</w:t>
      </w:r>
      <w:r>
        <w:rPr>
          <w:sz w:val="36"/>
          <w:szCs w:val="36"/>
        </w:rPr>
        <w:t xml:space="preserve">. </w:t>
      </w:r>
      <w:r w:rsidR="00F62141">
        <w:rPr>
          <w:sz w:val="36"/>
          <w:szCs w:val="36"/>
        </w:rPr>
        <w:t>As we change and grow so do</w:t>
      </w:r>
      <w:r w:rsidR="00DE56C9">
        <w:rPr>
          <w:sz w:val="36"/>
          <w:szCs w:val="36"/>
        </w:rPr>
        <w:t>es</w:t>
      </w:r>
      <w:r w:rsidR="00F62141">
        <w:rPr>
          <w:sz w:val="36"/>
          <w:szCs w:val="36"/>
        </w:rPr>
        <w:t xml:space="preserve"> our </w:t>
      </w:r>
      <w:r w:rsidR="00DE56C9">
        <w:rPr>
          <w:sz w:val="36"/>
          <w:szCs w:val="36"/>
        </w:rPr>
        <w:t xml:space="preserve">potential to </w:t>
      </w:r>
      <w:r w:rsidR="00F62141">
        <w:rPr>
          <w:sz w:val="36"/>
          <w:szCs w:val="36"/>
        </w:rPr>
        <w:t xml:space="preserve">learn. </w:t>
      </w:r>
    </w:p>
    <w:p w14:paraId="44380396" w14:textId="0631CBE0" w:rsidR="00451AFE" w:rsidRDefault="00451AFE" w:rsidP="00382AF1">
      <w:pPr>
        <w:rPr>
          <w:sz w:val="36"/>
          <w:szCs w:val="36"/>
        </w:rPr>
      </w:pPr>
      <w:r>
        <w:rPr>
          <w:sz w:val="36"/>
          <w:szCs w:val="36"/>
        </w:rPr>
        <w:t>This is what Jan Richardson says</w:t>
      </w:r>
      <w:r w:rsidR="00231B9B">
        <w:rPr>
          <w:sz w:val="36"/>
          <w:szCs w:val="36"/>
        </w:rPr>
        <w:t xml:space="preserve"> of the anointing</w:t>
      </w:r>
      <w:r>
        <w:rPr>
          <w:sz w:val="36"/>
          <w:szCs w:val="36"/>
        </w:rPr>
        <w:t xml:space="preserve">: </w:t>
      </w:r>
      <w:r w:rsidR="0062576F">
        <w:rPr>
          <w:sz w:val="36"/>
          <w:szCs w:val="36"/>
        </w:rPr>
        <w:t>“</w:t>
      </w:r>
      <w:r>
        <w:rPr>
          <w:sz w:val="36"/>
          <w:szCs w:val="36"/>
        </w:rPr>
        <w:t xml:space="preserve">She comes to the table. She comes from beyond </w:t>
      </w:r>
      <w:r w:rsidR="0092025E">
        <w:rPr>
          <w:sz w:val="36"/>
          <w:szCs w:val="36"/>
        </w:rPr>
        <w:t xml:space="preserve">the boundaries. She comes as if she belongs. She comes as if her whole life has been distilled into this one gesture that she offers: lifting, </w:t>
      </w:r>
      <w:r w:rsidR="0092025E">
        <w:rPr>
          <w:sz w:val="36"/>
          <w:szCs w:val="36"/>
        </w:rPr>
        <w:lastRenderedPageBreak/>
        <w:t xml:space="preserve">breaking, pouring. She comes with no words, yet with her entire being she proclaims a message both prophetic and priestly as she ministers to Jesus just days before his death. </w:t>
      </w:r>
      <w:r w:rsidR="00231B9B">
        <w:rPr>
          <w:sz w:val="36"/>
          <w:szCs w:val="36"/>
        </w:rPr>
        <w:t xml:space="preserve">  Richardson t</w:t>
      </w:r>
      <w:r w:rsidR="0092025E">
        <w:rPr>
          <w:sz w:val="36"/>
          <w:szCs w:val="36"/>
        </w:rPr>
        <w:t>hen</w:t>
      </w:r>
      <w:r w:rsidR="00231B9B">
        <w:rPr>
          <w:sz w:val="36"/>
          <w:szCs w:val="36"/>
        </w:rPr>
        <w:t xml:space="preserve"> </w:t>
      </w:r>
      <w:r w:rsidR="0092025E">
        <w:rPr>
          <w:sz w:val="36"/>
          <w:szCs w:val="36"/>
        </w:rPr>
        <w:t xml:space="preserve">reflects on her ministry as an artist saying we in the church somehow acts of beauty and grace as somehow separate from and less important than acts of justice and caring for others. Like Jesus’ dining gests that day we tend to think </w:t>
      </w:r>
      <w:r w:rsidR="00D757D6">
        <w:rPr>
          <w:sz w:val="36"/>
          <w:szCs w:val="36"/>
        </w:rPr>
        <w:t xml:space="preserve">what is creative and artful as a luxury, as tangential, as wasteful. </w:t>
      </w:r>
    </w:p>
    <w:p w14:paraId="2885F537" w14:textId="22CFD6B3" w:rsidR="00D757D6" w:rsidRDefault="00D757D6" w:rsidP="00382AF1">
      <w:pPr>
        <w:rPr>
          <w:sz w:val="36"/>
          <w:szCs w:val="36"/>
        </w:rPr>
      </w:pPr>
      <w:r>
        <w:rPr>
          <w:sz w:val="36"/>
          <w:szCs w:val="36"/>
        </w:rPr>
        <w:t>Yet this woman’s graceful gesture-and Jesus’ grateful receiving of it dispels such a notion. The story impresses upon us how beauty and justice are not separate from one another but are each part of our response to Christ who offers himself to us with extravagant love and grace and who calls us to offer bread and beauty from the same hand</w:t>
      </w:r>
      <w:r w:rsidR="0062576F">
        <w:rPr>
          <w:sz w:val="36"/>
          <w:szCs w:val="36"/>
        </w:rPr>
        <w:t>”</w:t>
      </w:r>
      <w:r w:rsidR="0062576F">
        <w:rPr>
          <w:rStyle w:val="FootnoteReference"/>
          <w:sz w:val="36"/>
          <w:szCs w:val="36"/>
        </w:rPr>
        <w:footnoteReference w:id="4"/>
      </w:r>
      <w:r>
        <w:rPr>
          <w:sz w:val="36"/>
          <w:szCs w:val="36"/>
        </w:rPr>
        <w:t xml:space="preserve">. </w:t>
      </w:r>
    </w:p>
    <w:p w14:paraId="67BB4C8C" w14:textId="3B530316" w:rsidR="00F62141" w:rsidRDefault="00F62141" w:rsidP="00382AF1">
      <w:pPr>
        <w:rPr>
          <w:sz w:val="36"/>
          <w:szCs w:val="36"/>
        </w:rPr>
      </w:pPr>
      <w:r>
        <w:rPr>
          <w:sz w:val="36"/>
          <w:szCs w:val="36"/>
        </w:rPr>
        <w:t>What does this event represent for you? Is it discomfort such as my Catholic Priest friend? Is it about beauty? Is it an event which emits an aroma that satur</w:t>
      </w:r>
      <w:r w:rsidR="00137462">
        <w:rPr>
          <w:sz w:val="36"/>
          <w:szCs w:val="36"/>
        </w:rPr>
        <w:t>ates the onlooker, even us today?</w:t>
      </w:r>
    </w:p>
    <w:p w14:paraId="6491D726" w14:textId="627B3775" w:rsidR="002859BF" w:rsidRDefault="00CA6718" w:rsidP="00382AF1">
      <w:pPr>
        <w:rPr>
          <w:sz w:val="36"/>
          <w:szCs w:val="36"/>
        </w:rPr>
      </w:pPr>
      <w:r>
        <w:rPr>
          <w:sz w:val="36"/>
          <w:szCs w:val="36"/>
        </w:rPr>
        <w:t xml:space="preserve">Jan Richardson </w:t>
      </w:r>
      <w:r w:rsidR="0062576F">
        <w:rPr>
          <w:sz w:val="36"/>
          <w:szCs w:val="36"/>
        </w:rPr>
        <w:t>states;</w:t>
      </w:r>
      <w:r>
        <w:rPr>
          <w:sz w:val="36"/>
          <w:szCs w:val="36"/>
        </w:rPr>
        <w:t xml:space="preserve"> As we reflect on this woman’s lavish gift that ministered to Jesus’ deepest need, I share a question I want to share a question with you inspired by </w:t>
      </w:r>
      <w:proofErr w:type="spellStart"/>
      <w:r>
        <w:rPr>
          <w:sz w:val="36"/>
          <w:szCs w:val="36"/>
        </w:rPr>
        <w:t>Marcrina</w:t>
      </w:r>
      <w:proofErr w:type="spellEnd"/>
      <w:r>
        <w:rPr>
          <w:sz w:val="36"/>
          <w:szCs w:val="36"/>
        </w:rPr>
        <w:t xml:space="preserve"> </w:t>
      </w:r>
      <w:proofErr w:type="spellStart"/>
      <w:r>
        <w:rPr>
          <w:sz w:val="36"/>
          <w:szCs w:val="36"/>
        </w:rPr>
        <w:t>Weidkeh’s</w:t>
      </w:r>
      <w:proofErr w:type="spellEnd"/>
      <w:r>
        <w:rPr>
          <w:sz w:val="36"/>
          <w:szCs w:val="36"/>
        </w:rPr>
        <w:t xml:space="preserve"> reflection in her book </w:t>
      </w:r>
      <w:r w:rsidRPr="00286E65">
        <w:rPr>
          <w:i/>
          <w:iCs/>
          <w:sz w:val="36"/>
          <w:szCs w:val="36"/>
        </w:rPr>
        <w:t>Seasons of Your Heart</w:t>
      </w:r>
      <w:r w:rsidR="002859BF">
        <w:rPr>
          <w:sz w:val="36"/>
          <w:szCs w:val="36"/>
        </w:rPr>
        <w:t xml:space="preserve"> </w:t>
      </w:r>
    </w:p>
    <w:p w14:paraId="526B3150" w14:textId="77777777" w:rsidR="00286E65" w:rsidRDefault="00286E65" w:rsidP="00382AF1">
      <w:pPr>
        <w:rPr>
          <w:sz w:val="36"/>
          <w:szCs w:val="36"/>
        </w:rPr>
      </w:pPr>
    </w:p>
    <w:p w14:paraId="03D60ED0" w14:textId="77777777" w:rsidR="0062576F" w:rsidRDefault="0062576F" w:rsidP="00382AF1">
      <w:pPr>
        <w:rPr>
          <w:b/>
          <w:bCs/>
          <w:sz w:val="36"/>
          <w:szCs w:val="36"/>
        </w:rPr>
      </w:pPr>
    </w:p>
    <w:p w14:paraId="780F8E5E" w14:textId="77777777" w:rsidR="0062576F" w:rsidRDefault="0062576F" w:rsidP="00382AF1">
      <w:pPr>
        <w:rPr>
          <w:b/>
          <w:bCs/>
          <w:sz w:val="36"/>
          <w:szCs w:val="36"/>
        </w:rPr>
      </w:pPr>
    </w:p>
    <w:p w14:paraId="7AAA27A0" w14:textId="4602E4C7" w:rsidR="00CA6718" w:rsidRDefault="002859BF" w:rsidP="00382AF1">
      <w:pPr>
        <w:rPr>
          <w:sz w:val="36"/>
          <w:szCs w:val="36"/>
        </w:rPr>
      </w:pPr>
      <w:r w:rsidRPr="002859BF">
        <w:rPr>
          <w:b/>
          <w:bCs/>
          <w:sz w:val="36"/>
          <w:szCs w:val="36"/>
        </w:rPr>
        <w:t>Blessing of Balm</w:t>
      </w:r>
    </w:p>
    <w:p w14:paraId="70157128" w14:textId="31FB23C7" w:rsidR="002859BF" w:rsidRDefault="002859BF" w:rsidP="00382AF1">
      <w:pPr>
        <w:rPr>
          <w:sz w:val="36"/>
          <w:szCs w:val="36"/>
        </w:rPr>
      </w:pPr>
      <w:r>
        <w:rPr>
          <w:sz w:val="36"/>
          <w:szCs w:val="36"/>
        </w:rPr>
        <w:t xml:space="preserve">When we see </w:t>
      </w:r>
    </w:p>
    <w:p w14:paraId="0A9868FB" w14:textId="51E48AFF" w:rsidR="002859BF" w:rsidRDefault="002859BF" w:rsidP="00382AF1">
      <w:pPr>
        <w:rPr>
          <w:sz w:val="36"/>
          <w:szCs w:val="36"/>
        </w:rPr>
      </w:pPr>
      <w:r>
        <w:rPr>
          <w:sz w:val="36"/>
          <w:szCs w:val="36"/>
        </w:rPr>
        <w:t>the body of Christ</w:t>
      </w:r>
    </w:p>
    <w:p w14:paraId="7EF551BD" w14:textId="10ED7B00" w:rsidR="002859BF" w:rsidRDefault="002859BF" w:rsidP="00382AF1">
      <w:pPr>
        <w:rPr>
          <w:sz w:val="36"/>
          <w:szCs w:val="36"/>
        </w:rPr>
      </w:pPr>
      <w:r>
        <w:rPr>
          <w:sz w:val="36"/>
          <w:szCs w:val="36"/>
        </w:rPr>
        <w:t>still broken in this world,</w:t>
      </w:r>
    </w:p>
    <w:p w14:paraId="5A4A2C95" w14:textId="3433D843" w:rsidR="002859BF" w:rsidRDefault="002859BF" w:rsidP="00382AF1">
      <w:pPr>
        <w:rPr>
          <w:sz w:val="36"/>
          <w:szCs w:val="36"/>
        </w:rPr>
      </w:pPr>
      <w:r>
        <w:rPr>
          <w:sz w:val="36"/>
          <w:szCs w:val="36"/>
        </w:rPr>
        <w:t xml:space="preserve">may we meet it </w:t>
      </w:r>
    </w:p>
    <w:p w14:paraId="656053E4" w14:textId="40BA2CCB" w:rsidR="002859BF" w:rsidRDefault="002859BF" w:rsidP="00382AF1">
      <w:pPr>
        <w:rPr>
          <w:sz w:val="36"/>
          <w:szCs w:val="36"/>
        </w:rPr>
      </w:pPr>
      <w:r>
        <w:rPr>
          <w:sz w:val="36"/>
          <w:szCs w:val="36"/>
        </w:rPr>
        <w:t>with lavish grace</w:t>
      </w:r>
    </w:p>
    <w:p w14:paraId="6BC817D4" w14:textId="7F040630" w:rsidR="002859BF" w:rsidRDefault="002859BF" w:rsidP="00382AF1">
      <w:pPr>
        <w:rPr>
          <w:sz w:val="36"/>
          <w:szCs w:val="36"/>
        </w:rPr>
      </w:pPr>
      <w:r>
        <w:rPr>
          <w:sz w:val="36"/>
          <w:szCs w:val="36"/>
        </w:rPr>
        <w:t xml:space="preserve">and pour </w:t>
      </w:r>
      <w:proofErr w:type="gramStart"/>
      <w:r>
        <w:rPr>
          <w:sz w:val="36"/>
          <w:szCs w:val="36"/>
        </w:rPr>
        <w:t>ourselves</w:t>
      </w:r>
      <w:proofErr w:type="gramEnd"/>
      <w:r>
        <w:rPr>
          <w:sz w:val="36"/>
          <w:szCs w:val="36"/>
        </w:rPr>
        <w:t xml:space="preserve"> out</w:t>
      </w:r>
    </w:p>
    <w:p w14:paraId="53F92B6E" w14:textId="586E4D22" w:rsidR="002859BF" w:rsidRDefault="002859BF" w:rsidP="00382AF1">
      <w:pPr>
        <w:rPr>
          <w:sz w:val="36"/>
          <w:szCs w:val="36"/>
        </w:rPr>
      </w:pPr>
      <w:r>
        <w:rPr>
          <w:sz w:val="36"/>
          <w:szCs w:val="36"/>
        </w:rPr>
        <w:t xml:space="preserve">With extravagant love. </w:t>
      </w:r>
    </w:p>
    <w:p w14:paraId="1A91E832" w14:textId="6A858DA5" w:rsidR="002859BF" w:rsidRDefault="002859BF" w:rsidP="00382AF1">
      <w:pPr>
        <w:rPr>
          <w:sz w:val="36"/>
          <w:szCs w:val="36"/>
        </w:rPr>
      </w:pPr>
    </w:p>
    <w:p w14:paraId="2097D7B9" w14:textId="65E6280E" w:rsidR="002859BF" w:rsidRDefault="0062576F" w:rsidP="00382AF1">
      <w:pPr>
        <w:rPr>
          <w:sz w:val="36"/>
          <w:szCs w:val="36"/>
        </w:rPr>
      </w:pPr>
      <w:r>
        <w:rPr>
          <w:sz w:val="36"/>
          <w:szCs w:val="36"/>
        </w:rPr>
        <w:t xml:space="preserve"> Jan’s question is: </w:t>
      </w:r>
      <w:r w:rsidR="002859BF" w:rsidRPr="00231B9B">
        <w:rPr>
          <w:b/>
          <w:bCs/>
          <w:sz w:val="36"/>
          <w:szCs w:val="36"/>
        </w:rPr>
        <w:t>What are you willing to waste on Jesus</w:t>
      </w:r>
      <w:r w:rsidR="002859BF">
        <w:rPr>
          <w:sz w:val="36"/>
          <w:szCs w:val="36"/>
        </w:rPr>
        <w:t>?</w:t>
      </w:r>
    </w:p>
    <w:p w14:paraId="575934B5" w14:textId="1447E384" w:rsidR="002859BF" w:rsidRDefault="002859BF" w:rsidP="00382AF1">
      <w:pPr>
        <w:rPr>
          <w:sz w:val="36"/>
          <w:szCs w:val="36"/>
        </w:rPr>
      </w:pPr>
    </w:p>
    <w:p w14:paraId="24EFF7AD" w14:textId="0D74C9B7" w:rsidR="002859BF" w:rsidRDefault="002859BF" w:rsidP="00382AF1">
      <w:pPr>
        <w:rPr>
          <w:sz w:val="36"/>
          <w:szCs w:val="36"/>
          <w:u w:val="single"/>
        </w:rPr>
      </w:pPr>
      <w:r w:rsidRPr="002859BF">
        <w:rPr>
          <w:sz w:val="36"/>
          <w:szCs w:val="36"/>
          <w:u w:val="single"/>
        </w:rPr>
        <w:t>Referen</w:t>
      </w:r>
      <w:r>
        <w:rPr>
          <w:sz w:val="36"/>
          <w:szCs w:val="36"/>
          <w:u w:val="single"/>
        </w:rPr>
        <w:t>ce</w:t>
      </w:r>
    </w:p>
    <w:p w14:paraId="3B9E19DD" w14:textId="2073837B" w:rsidR="00CA6718" w:rsidRDefault="002859BF" w:rsidP="00382AF1">
      <w:pPr>
        <w:rPr>
          <w:sz w:val="36"/>
          <w:szCs w:val="36"/>
        </w:rPr>
      </w:pPr>
      <w:r w:rsidRPr="002859BF">
        <w:rPr>
          <w:sz w:val="36"/>
          <w:szCs w:val="36"/>
        </w:rPr>
        <w:t>Harmon C.</w:t>
      </w:r>
      <w:r>
        <w:rPr>
          <w:sz w:val="36"/>
          <w:szCs w:val="36"/>
        </w:rPr>
        <w:t xml:space="preserve"> </w:t>
      </w:r>
      <w:r w:rsidRPr="00231B9B">
        <w:rPr>
          <w:i/>
          <w:iCs/>
          <w:sz w:val="36"/>
          <w:szCs w:val="36"/>
        </w:rPr>
        <w:t>John 12: 1-8 Commentary</w:t>
      </w:r>
      <w:r w:rsidR="008E71D7">
        <w:rPr>
          <w:sz w:val="36"/>
          <w:szCs w:val="36"/>
        </w:rPr>
        <w:t xml:space="preserve"> https CEPREACHING .ORG</w:t>
      </w:r>
    </w:p>
    <w:p w14:paraId="5D74CA3C" w14:textId="3D5585F3" w:rsidR="008E71D7" w:rsidRPr="00286E65" w:rsidRDefault="008E71D7" w:rsidP="00382AF1">
      <w:pPr>
        <w:rPr>
          <w:sz w:val="36"/>
          <w:szCs w:val="36"/>
        </w:rPr>
      </w:pPr>
      <w:r>
        <w:rPr>
          <w:sz w:val="36"/>
          <w:szCs w:val="36"/>
        </w:rPr>
        <w:t xml:space="preserve">Lee, D. </w:t>
      </w:r>
      <w:r w:rsidRPr="00286E65">
        <w:rPr>
          <w:i/>
          <w:iCs/>
          <w:sz w:val="36"/>
          <w:szCs w:val="36"/>
        </w:rPr>
        <w:t xml:space="preserve">Ministry of Women </w:t>
      </w:r>
      <w:proofErr w:type="gramStart"/>
      <w:r w:rsidRPr="00286E65">
        <w:rPr>
          <w:i/>
          <w:iCs/>
          <w:sz w:val="36"/>
          <w:szCs w:val="36"/>
        </w:rPr>
        <w:t>In</w:t>
      </w:r>
      <w:proofErr w:type="gramEnd"/>
      <w:r w:rsidRPr="00286E65">
        <w:rPr>
          <w:i/>
          <w:iCs/>
          <w:sz w:val="36"/>
          <w:szCs w:val="36"/>
        </w:rPr>
        <w:t xml:space="preserve"> The New Testament</w:t>
      </w:r>
      <w:r w:rsidR="00286E65">
        <w:rPr>
          <w:sz w:val="36"/>
          <w:szCs w:val="36"/>
        </w:rPr>
        <w:t xml:space="preserve"> Baker Academic Grand Rapids USA 2021</w:t>
      </w:r>
    </w:p>
    <w:p w14:paraId="4C2DE597" w14:textId="06FC847E" w:rsidR="008E71D7" w:rsidRPr="002859BF" w:rsidRDefault="008E71D7" w:rsidP="00382AF1">
      <w:pPr>
        <w:rPr>
          <w:sz w:val="36"/>
          <w:szCs w:val="36"/>
        </w:rPr>
      </w:pPr>
      <w:r>
        <w:rPr>
          <w:sz w:val="36"/>
          <w:szCs w:val="36"/>
        </w:rPr>
        <w:t xml:space="preserve">Richardson, J. </w:t>
      </w:r>
      <w:r w:rsidRPr="00231B9B">
        <w:rPr>
          <w:i/>
          <w:iCs/>
          <w:sz w:val="36"/>
          <w:szCs w:val="36"/>
        </w:rPr>
        <w:t>The Painted Prayerbook</w:t>
      </w:r>
      <w:r>
        <w:rPr>
          <w:sz w:val="36"/>
          <w:szCs w:val="36"/>
        </w:rPr>
        <w:t xml:space="preserve"> </w:t>
      </w:r>
      <w:proofErr w:type="gramStart"/>
      <w:r>
        <w:rPr>
          <w:sz w:val="36"/>
          <w:szCs w:val="36"/>
        </w:rPr>
        <w:t>For</w:t>
      </w:r>
      <w:proofErr w:type="gramEnd"/>
      <w:r>
        <w:rPr>
          <w:sz w:val="36"/>
          <w:szCs w:val="36"/>
        </w:rPr>
        <w:t xml:space="preserve"> March 31 (Day 34 of Lent) </w:t>
      </w:r>
    </w:p>
    <w:p w14:paraId="7177046B" w14:textId="77777777" w:rsidR="00B846E0" w:rsidRPr="002859BF" w:rsidRDefault="00B846E0" w:rsidP="00382AF1">
      <w:pPr>
        <w:rPr>
          <w:sz w:val="36"/>
          <w:szCs w:val="36"/>
          <w:u w:val="single"/>
        </w:rPr>
      </w:pPr>
    </w:p>
    <w:sectPr w:rsidR="00B846E0" w:rsidRPr="002859BF">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nda Fiske" w:date="2022-03-29T14:29:00Z" w:initials="LF">
    <w:p w14:paraId="47912228" w14:textId="33CEF7BA" w:rsidR="00FB444E" w:rsidRDefault="00FB444E">
      <w:pPr>
        <w:pStyle w:val="CommentText"/>
      </w:pPr>
      <w:r>
        <w:rPr>
          <w:rStyle w:val="CommentReference"/>
        </w:rPr>
        <w:annotationRef/>
      </w:r>
      <w:r>
        <w:rPr>
          <w:rStyle w:val="CommentReference"/>
        </w:rPr>
        <w:t>eaning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91222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963F" w16cex:dateUtc="2022-03-29T0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912228" w16cid:durableId="25ED96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11C8" w14:textId="77777777" w:rsidR="0082397F" w:rsidRDefault="0082397F" w:rsidP="00382AF1">
      <w:pPr>
        <w:spacing w:after="0" w:line="240" w:lineRule="auto"/>
      </w:pPr>
      <w:r>
        <w:separator/>
      </w:r>
    </w:p>
  </w:endnote>
  <w:endnote w:type="continuationSeparator" w:id="0">
    <w:p w14:paraId="385B25AD" w14:textId="77777777" w:rsidR="0082397F" w:rsidRDefault="0082397F" w:rsidP="0038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707F" w14:textId="77777777" w:rsidR="0082397F" w:rsidRDefault="0082397F" w:rsidP="00382AF1">
      <w:pPr>
        <w:spacing w:after="0" w:line="240" w:lineRule="auto"/>
      </w:pPr>
      <w:r>
        <w:separator/>
      </w:r>
    </w:p>
  </w:footnote>
  <w:footnote w:type="continuationSeparator" w:id="0">
    <w:p w14:paraId="420EBA4C" w14:textId="77777777" w:rsidR="0082397F" w:rsidRDefault="0082397F" w:rsidP="00382AF1">
      <w:pPr>
        <w:spacing w:after="0" w:line="240" w:lineRule="auto"/>
      </w:pPr>
      <w:r>
        <w:continuationSeparator/>
      </w:r>
    </w:p>
  </w:footnote>
  <w:footnote w:id="1">
    <w:p w14:paraId="3E8E6679" w14:textId="4B570B97" w:rsidR="00003322" w:rsidRDefault="00003322">
      <w:pPr>
        <w:pStyle w:val="FootnoteText"/>
      </w:pPr>
      <w:r>
        <w:rPr>
          <w:rStyle w:val="FootnoteReference"/>
        </w:rPr>
        <w:footnoteRef/>
      </w:r>
      <w:r>
        <w:t xml:space="preserve"> Harmon, C.</w:t>
      </w:r>
      <w:r w:rsidR="00BC4C2B">
        <w:t xml:space="preserve">  </w:t>
      </w:r>
      <w:r w:rsidR="00BC4C2B" w:rsidRPr="00EA1B3C">
        <w:rPr>
          <w:i/>
          <w:iCs/>
        </w:rPr>
        <w:t>Commentary on John 12:</w:t>
      </w:r>
      <w:r w:rsidR="00EA1B3C" w:rsidRPr="00EA1B3C">
        <w:rPr>
          <w:i/>
          <w:iCs/>
        </w:rPr>
        <w:t xml:space="preserve"> 1-</w:t>
      </w:r>
      <w:proofErr w:type="gramStart"/>
      <w:r w:rsidR="00EA1B3C" w:rsidRPr="00EA1B3C">
        <w:rPr>
          <w:i/>
          <w:iCs/>
        </w:rPr>
        <w:t>8</w:t>
      </w:r>
      <w:r w:rsidR="00EA1B3C">
        <w:t xml:space="preserve"> </w:t>
      </w:r>
      <w:r>
        <w:t xml:space="preserve"> p</w:t>
      </w:r>
      <w:proofErr w:type="gramEnd"/>
      <w:r w:rsidR="00573B18">
        <w:t>2</w:t>
      </w:r>
    </w:p>
    <w:p w14:paraId="14F8688A" w14:textId="77777777" w:rsidR="00CB40D4" w:rsidRDefault="00CB40D4">
      <w:pPr>
        <w:pStyle w:val="FootnoteText"/>
      </w:pPr>
    </w:p>
  </w:footnote>
  <w:footnote w:id="2">
    <w:p w14:paraId="54174A03" w14:textId="5E5FD909" w:rsidR="00872BEB" w:rsidRDefault="00872BEB">
      <w:pPr>
        <w:pStyle w:val="FootnoteText"/>
      </w:pPr>
      <w:r>
        <w:rPr>
          <w:rStyle w:val="FootnoteReference"/>
        </w:rPr>
        <w:footnoteRef/>
      </w:r>
      <w:r>
        <w:t xml:space="preserve"> Harmon, C. Ibid p3</w:t>
      </w:r>
    </w:p>
  </w:footnote>
  <w:footnote w:id="3">
    <w:p w14:paraId="5C6BF87D" w14:textId="4FD5E9EE" w:rsidR="00CB40D4" w:rsidRDefault="00CB40D4">
      <w:pPr>
        <w:pStyle w:val="FootnoteText"/>
      </w:pPr>
      <w:r>
        <w:t xml:space="preserve">3 Lee, D. </w:t>
      </w:r>
      <w:r w:rsidRPr="00231B9B">
        <w:rPr>
          <w:i/>
          <w:iCs/>
        </w:rPr>
        <w:t>Women of the New Testament</w:t>
      </w:r>
      <w:r>
        <w:t xml:space="preserve"> p91</w:t>
      </w:r>
    </w:p>
    <w:p w14:paraId="5C7C38A9" w14:textId="1F1572E0" w:rsidR="0062576F" w:rsidRDefault="0062576F">
      <w:pPr>
        <w:pStyle w:val="FootnoteText"/>
      </w:pPr>
      <w:r>
        <w:t>4 Lee. D. Op Cit 91</w:t>
      </w:r>
    </w:p>
  </w:footnote>
  <w:footnote w:id="4">
    <w:p w14:paraId="1A6C5032" w14:textId="28B6EA4E" w:rsidR="0062576F" w:rsidRDefault="0062576F">
      <w:pPr>
        <w:pStyle w:val="FootnoteText"/>
      </w:pPr>
      <w:r>
        <w:rPr>
          <w:rStyle w:val="FootnoteReference"/>
        </w:rPr>
        <w:footnoteRef/>
      </w:r>
      <w:r>
        <w:t xml:space="preserve"> Richardson, J. </w:t>
      </w:r>
      <w:r w:rsidRPr="0062576F">
        <w:rPr>
          <w:i/>
          <w:iCs/>
        </w:rPr>
        <w:t>The Painted Prayer Book,</w:t>
      </w:r>
      <w:r>
        <w:t xml:space="preserve"> for March 31 Electronic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14318"/>
      <w:docPartObj>
        <w:docPartGallery w:val="Page Numbers (Top of Page)"/>
        <w:docPartUnique/>
      </w:docPartObj>
    </w:sdtPr>
    <w:sdtEndPr>
      <w:rPr>
        <w:noProof/>
      </w:rPr>
    </w:sdtEndPr>
    <w:sdtContent>
      <w:p w14:paraId="2F268510" w14:textId="641FE0D6" w:rsidR="004A7E27" w:rsidRDefault="004A7E27">
        <w:pPr>
          <w:pStyle w:val="Header"/>
        </w:pPr>
        <w:r>
          <w:fldChar w:fldCharType="begin"/>
        </w:r>
        <w:r>
          <w:instrText xml:space="preserve"> PAGE   \* MERGEFORMAT </w:instrText>
        </w:r>
        <w:r>
          <w:fldChar w:fldCharType="separate"/>
        </w:r>
        <w:r>
          <w:rPr>
            <w:noProof/>
          </w:rPr>
          <w:t>2</w:t>
        </w:r>
        <w:r>
          <w:rPr>
            <w:noProof/>
          </w:rPr>
          <w:fldChar w:fldCharType="end"/>
        </w:r>
      </w:p>
    </w:sdtContent>
  </w:sdt>
  <w:p w14:paraId="17A4C3F7" w14:textId="77777777" w:rsidR="004A7E27" w:rsidRDefault="004A7E2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Fiske">
    <w15:presenceInfo w15:providerId="Windows Live" w15:userId="aff72580decb00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36"/>
    <w:rsid w:val="00003322"/>
    <w:rsid w:val="0002609E"/>
    <w:rsid w:val="000864F7"/>
    <w:rsid w:val="00137462"/>
    <w:rsid w:val="00151E36"/>
    <w:rsid w:val="00210731"/>
    <w:rsid w:val="00231B9B"/>
    <w:rsid w:val="002859BF"/>
    <w:rsid w:val="00286E65"/>
    <w:rsid w:val="0034046F"/>
    <w:rsid w:val="00382AF1"/>
    <w:rsid w:val="003A34FE"/>
    <w:rsid w:val="003F2781"/>
    <w:rsid w:val="00451AFE"/>
    <w:rsid w:val="00494CAC"/>
    <w:rsid w:val="004A7E27"/>
    <w:rsid w:val="004C5D18"/>
    <w:rsid w:val="004E7638"/>
    <w:rsid w:val="004F42F8"/>
    <w:rsid w:val="0050790A"/>
    <w:rsid w:val="00512437"/>
    <w:rsid w:val="00566682"/>
    <w:rsid w:val="00573B18"/>
    <w:rsid w:val="0062576F"/>
    <w:rsid w:val="00672301"/>
    <w:rsid w:val="00677E57"/>
    <w:rsid w:val="006B502A"/>
    <w:rsid w:val="006C4AB8"/>
    <w:rsid w:val="00762612"/>
    <w:rsid w:val="00782794"/>
    <w:rsid w:val="007907B1"/>
    <w:rsid w:val="0082397F"/>
    <w:rsid w:val="00872BEB"/>
    <w:rsid w:val="008A44FE"/>
    <w:rsid w:val="008E71D7"/>
    <w:rsid w:val="0092025E"/>
    <w:rsid w:val="0097225D"/>
    <w:rsid w:val="00993A8B"/>
    <w:rsid w:val="00A04776"/>
    <w:rsid w:val="00A9661C"/>
    <w:rsid w:val="00B50AE7"/>
    <w:rsid w:val="00B846E0"/>
    <w:rsid w:val="00BB0426"/>
    <w:rsid w:val="00BB4F41"/>
    <w:rsid w:val="00BC4C2B"/>
    <w:rsid w:val="00BD3818"/>
    <w:rsid w:val="00C02219"/>
    <w:rsid w:val="00C80CF0"/>
    <w:rsid w:val="00C84744"/>
    <w:rsid w:val="00C86D6C"/>
    <w:rsid w:val="00CA6718"/>
    <w:rsid w:val="00CB40D4"/>
    <w:rsid w:val="00CE32E0"/>
    <w:rsid w:val="00D757D6"/>
    <w:rsid w:val="00DE56C9"/>
    <w:rsid w:val="00E25207"/>
    <w:rsid w:val="00E57B63"/>
    <w:rsid w:val="00EA1B3C"/>
    <w:rsid w:val="00EA2996"/>
    <w:rsid w:val="00F36857"/>
    <w:rsid w:val="00F62141"/>
    <w:rsid w:val="00F66FC5"/>
    <w:rsid w:val="00FB4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5A34"/>
  <w15:chartTrackingRefBased/>
  <w15:docId w15:val="{D2BDCD89-920E-46B6-9101-7D49FDFE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444E"/>
    <w:rPr>
      <w:sz w:val="16"/>
      <w:szCs w:val="16"/>
    </w:rPr>
  </w:style>
  <w:style w:type="paragraph" w:styleId="CommentText">
    <w:name w:val="annotation text"/>
    <w:basedOn w:val="Normal"/>
    <w:link w:val="CommentTextChar"/>
    <w:uiPriority w:val="99"/>
    <w:semiHidden/>
    <w:unhideWhenUsed/>
    <w:rsid w:val="00FB444E"/>
    <w:pPr>
      <w:spacing w:line="240" w:lineRule="auto"/>
    </w:pPr>
    <w:rPr>
      <w:sz w:val="20"/>
      <w:szCs w:val="20"/>
    </w:rPr>
  </w:style>
  <w:style w:type="character" w:customStyle="1" w:styleId="CommentTextChar">
    <w:name w:val="Comment Text Char"/>
    <w:basedOn w:val="DefaultParagraphFont"/>
    <w:link w:val="CommentText"/>
    <w:uiPriority w:val="99"/>
    <w:semiHidden/>
    <w:rsid w:val="00FB444E"/>
    <w:rPr>
      <w:sz w:val="20"/>
      <w:szCs w:val="20"/>
    </w:rPr>
  </w:style>
  <w:style w:type="paragraph" w:styleId="CommentSubject">
    <w:name w:val="annotation subject"/>
    <w:basedOn w:val="CommentText"/>
    <w:next w:val="CommentText"/>
    <w:link w:val="CommentSubjectChar"/>
    <w:uiPriority w:val="99"/>
    <w:semiHidden/>
    <w:unhideWhenUsed/>
    <w:rsid w:val="00FB444E"/>
    <w:rPr>
      <w:b/>
      <w:bCs/>
    </w:rPr>
  </w:style>
  <w:style w:type="character" w:customStyle="1" w:styleId="CommentSubjectChar">
    <w:name w:val="Comment Subject Char"/>
    <w:basedOn w:val="CommentTextChar"/>
    <w:link w:val="CommentSubject"/>
    <w:uiPriority w:val="99"/>
    <w:semiHidden/>
    <w:rsid w:val="00FB444E"/>
    <w:rPr>
      <w:b/>
      <w:bCs/>
      <w:sz w:val="20"/>
      <w:szCs w:val="20"/>
    </w:rPr>
  </w:style>
  <w:style w:type="paragraph" w:styleId="Header">
    <w:name w:val="header"/>
    <w:basedOn w:val="Normal"/>
    <w:link w:val="HeaderChar"/>
    <w:uiPriority w:val="99"/>
    <w:unhideWhenUsed/>
    <w:rsid w:val="00382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AF1"/>
  </w:style>
  <w:style w:type="paragraph" w:styleId="Footer">
    <w:name w:val="footer"/>
    <w:basedOn w:val="Normal"/>
    <w:link w:val="FooterChar"/>
    <w:uiPriority w:val="99"/>
    <w:unhideWhenUsed/>
    <w:rsid w:val="00382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AF1"/>
  </w:style>
  <w:style w:type="paragraph" w:styleId="NoSpacing">
    <w:name w:val="No Spacing"/>
    <w:uiPriority w:val="1"/>
    <w:qFormat/>
    <w:rsid w:val="00C86D6C"/>
    <w:pPr>
      <w:spacing w:after="0" w:line="240" w:lineRule="auto"/>
    </w:pPr>
  </w:style>
  <w:style w:type="paragraph" w:styleId="FootnoteText">
    <w:name w:val="footnote text"/>
    <w:basedOn w:val="Normal"/>
    <w:link w:val="FootnoteTextChar"/>
    <w:uiPriority w:val="99"/>
    <w:semiHidden/>
    <w:unhideWhenUsed/>
    <w:rsid w:val="00003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322"/>
    <w:rPr>
      <w:sz w:val="20"/>
      <w:szCs w:val="20"/>
    </w:rPr>
  </w:style>
  <w:style w:type="character" w:styleId="FootnoteReference">
    <w:name w:val="footnote reference"/>
    <w:basedOn w:val="DefaultParagraphFont"/>
    <w:uiPriority w:val="99"/>
    <w:semiHidden/>
    <w:unhideWhenUsed/>
    <w:rsid w:val="00003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30968-53C3-4603-9514-4F6F5DB8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Fiske</dc:creator>
  <cp:keywords/>
  <dc:description/>
  <cp:lastModifiedBy>Linda Fiske</cp:lastModifiedBy>
  <cp:revision>2</cp:revision>
  <dcterms:created xsi:type="dcterms:W3CDTF">2022-04-04T01:29:00Z</dcterms:created>
  <dcterms:modified xsi:type="dcterms:W3CDTF">2022-04-04T01:29:00Z</dcterms:modified>
</cp:coreProperties>
</file>